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5F9" w:rsidRDefault="005D7CBD" w:rsidP="001A05F9">
      <w:pPr>
        <w:pStyle w:val="BBBodyText"/>
        <w:spacing w:after="120"/>
        <w:ind w:firstLine="0"/>
        <w:jc w:val="center"/>
        <w:rPr>
          <w:rFonts w:ascii="Arial" w:hAnsi="Arial" w:cs="Arial"/>
          <w:b/>
          <w:sz w:val="22"/>
          <w:szCs w:val="22"/>
        </w:rPr>
      </w:pPr>
      <w:r w:rsidRPr="002158D5">
        <w:rPr>
          <w:rFonts w:ascii="Arial" w:hAnsi="Arial" w:cs="Arial"/>
          <w:b/>
          <w:sz w:val="22"/>
          <w:szCs w:val="22"/>
        </w:rPr>
        <w:t>WEST VIRGINIA DISASTER RECOVERY ACTION PLAN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7F7208">
        <w:rPr>
          <w:rFonts w:ascii="Arial" w:hAnsi="Arial" w:cs="Arial"/>
          <w:b/>
          <w:sz w:val="22"/>
          <w:szCs w:val="22"/>
        </w:rPr>
        <w:t>–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7F7208">
        <w:rPr>
          <w:rFonts w:ascii="Arial" w:hAnsi="Arial" w:cs="Arial"/>
          <w:b/>
          <w:sz w:val="22"/>
          <w:szCs w:val="22"/>
        </w:rPr>
        <w:t xml:space="preserve">TECHNICAL </w:t>
      </w:r>
      <w:bookmarkStart w:id="0" w:name="_GoBack"/>
      <w:bookmarkEnd w:id="0"/>
      <w:r w:rsidRPr="002158D5">
        <w:rPr>
          <w:rFonts w:ascii="Arial" w:hAnsi="Arial" w:cs="Arial"/>
          <w:b/>
          <w:sz w:val="22"/>
          <w:szCs w:val="22"/>
        </w:rPr>
        <w:t xml:space="preserve">AMENDMENT 1 </w:t>
      </w:r>
    </w:p>
    <w:p w:rsidR="002158D5" w:rsidRDefault="005D7CBD" w:rsidP="00E21C44">
      <w:pPr>
        <w:pStyle w:val="BBBodyText"/>
        <w:spacing w:after="120"/>
        <w:ind w:firstLine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Rise West Virginia Housing Restoration Program (WV-HRP)</w:t>
      </w:r>
    </w:p>
    <w:p w:rsidR="00D7019C" w:rsidRDefault="005D7CBD" w:rsidP="00E21C44">
      <w:pPr>
        <w:pStyle w:val="BBBodyText"/>
        <w:spacing w:after="120"/>
        <w:ind w:firstLine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West Virginia Rental Assistance Program (WV-RAP)</w:t>
      </w:r>
    </w:p>
    <w:p w:rsidR="002158D5" w:rsidRDefault="005D7CBD" w:rsidP="00E21C44">
      <w:pPr>
        <w:pStyle w:val="BBBodyText"/>
        <w:spacing w:after="120"/>
        <w:ind w:firstLine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Clarification Regarding Mobile Home Replacement</w:t>
      </w:r>
    </w:p>
    <w:p w:rsidR="00E21C44" w:rsidRPr="002158D5" w:rsidRDefault="005D7CBD" w:rsidP="00E21C44">
      <w:pPr>
        <w:pStyle w:val="BBBodyText"/>
        <w:spacing w:after="120"/>
        <w:ind w:firstLine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Technical Modification</w:t>
      </w:r>
    </w:p>
    <w:p w:rsidR="005E6B08" w:rsidRDefault="005D7CBD" w:rsidP="00E21C44">
      <w:pPr>
        <w:pStyle w:val="BBBodyText"/>
        <w:spacing w:after="120"/>
        <w:ind w:firstLine="0"/>
        <w:jc w:val="center"/>
      </w:pPr>
      <w:r>
        <w:rPr>
          <w:rFonts w:ascii="Arial" w:hAnsi="Arial" w:cs="Arial"/>
          <w:b/>
          <w:sz w:val="22"/>
          <w:szCs w:val="22"/>
        </w:rPr>
        <w:t>Date</w:t>
      </w:r>
      <w:r w:rsidRPr="002158D5">
        <w:rPr>
          <w:rFonts w:ascii="Arial" w:hAnsi="Arial" w:cs="Arial"/>
          <w:b/>
          <w:sz w:val="22"/>
          <w:szCs w:val="22"/>
        </w:rPr>
        <w:t xml:space="preserve">:  </w:t>
      </w:r>
      <w:r>
        <w:rPr>
          <w:rFonts w:ascii="Arial" w:hAnsi="Arial" w:cs="Arial"/>
          <w:b/>
          <w:sz w:val="22"/>
          <w:szCs w:val="22"/>
        </w:rPr>
        <w:t>June</w:t>
      </w:r>
      <w:r w:rsidRPr="002158D5">
        <w:rPr>
          <w:rFonts w:ascii="Arial" w:hAnsi="Arial" w:cs="Arial"/>
          <w:b/>
          <w:sz w:val="22"/>
          <w:szCs w:val="22"/>
        </w:rPr>
        <w:t xml:space="preserve"> 19, 2018</w:t>
      </w:r>
    </w:p>
    <w:p w:rsidR="005E6B08" w:rsidRPr="002158D5" w:rsidRDefault="005D7CBD" w:rsidP="005E6B08">
      <w:pPr>
        <w:pStyle w:val="BBBodyText"/>
        <w:ind w:firstLine="0"/>
        <w:rPr>
          <w:rFonts w:ascii="Arial" w:hAnsi="Arial" w:cs="Arial"/>
          <w:b/>
          <w:sz w:val="22"/>
          <w:szCs w:val="22"/>
        </w:rPr>
      </w:pPr>
      <w:r w:rsidRPr="002158D5">
        <w:rPr>
          <w:rFonts w:ascii="Arial" w:hAnsi="Arial" w:cs="Arial"/>
          <w:b/>
          <w:sz w:val="22"/>
          <w:szCs w:val="22"/>
        </w:rPr>
        <w:t>Background and Scope</w:t>
      </w:r>
    </w:p>
    <w:p w:rsidR="002158D5" w:rsidRPr="0062644F" w:rsidRDefault="005D7CBD" w:rsidP="005E6B08">
      <w:pPr>
        <w:pStyle w:val="BBBodyText"/>
        <w:ind w:firstLine="0"/>
        <w:rPr>
          <w:rFonts w:ascii="Arial" w:eastAsia="Arial Narrow" w:hAnsi="Arial" w:cs="Arial"/>
          <w:color w:val="000000"/>
          <w:spacing w:val="-4"/>
          <w:sz w:val="22"/>
          <w:szCs w:val="22"/>
        </w:rPr>
      </w:pPr>
      <w:r w:rsidRPr="0062644F">
        <w:rPr>
          <w:rFonts w:ascii="Arial" w:eastAsia="Arial Narrow" w:hAnsi="Arial" w:cs="Arial"/>
          <w:color w:val="000000"/>
          <w:spacing w:val="-4"/>
          <w:sz w:val="22"/>
          <w:szCs w:val="22"/>
        </w:rPr>
        <w:t>The primary focus of the RISE West Virginia Housing Restoration Program (</w:t>
      </w:r>
      <w:r>
        <w:rPr>
          <w:rFonts w:ascii="Arial" w:eastAsia="Arial Narrow" w:hAnsi="Arial" w:cs="Arial"/>
          <w:color w:val="000000"/>
          <w:spacing w:val="-4"/>
          <w:sz w:val="22"/>
          <w:szCs w:val="22"/>
        </w:rPr>
        <w:t>“</w:t>
      </w:r>
      <w:r w:rsidRPr="0062644F">
        <w:rPr>
          <w:rFonts w:ascii="Arial" w:eastAsia="Arial Narrow" w:hAnsi="Arial" w:cs="Arial"/>
          <w:color w:val="000000"/>
          <w:spacing w:val="-4"/>
          <w:sz w:val="22"/>
          <w:szCs w:val="22"/>
        </w:rPr>
        <w:t>WV-HRP</w:t>
      </w:r>
      <w:r>
        <w:rPr>
          <w:rFonts w:ascii="Arial" w:eastAsia="Arial Narrow" w:hAnsi="Arial" w:cs="Arial"/>
          <w:color w:val="000000"/>
          <w:spacing w:val="-4"/>
          <w:sz w:val="22"/>
          <w:szCs w:val="22"/>
        </w:rPr>
        <w:t>”</w:t>
      </w:r>
      <w:r w:rsidRPr="0062644F">
        <w:rPr>
          <w:rFonts w:ascii="Arial" w:eastAsia="Arial Narrow" w:hAnsi="Arial" w:cs="Arial"/>
          <w:color w:val="000000"/>
          <w:spacing w:val="-4"/>
          <w:sz w:val="22"/>
          <w:szCs w:val="22"/>
        </w:rPr>
        <w:t>) is to provide housing assistance to LMI households impacted by the 2016 floods. Assistance is to be provided through multiple housing activities includ</w:t>
      </w:r>
      <w:r w:rsidRPr="0062644F">
        <w:rPr>
          <w:rFonts w:ascii="Arial" w:eastAsia="Arial Narrow" w:hAnsi="Arial" w:cs="Arial"/>
          <w:color w:val="000000"/>
          <w:spacing w:val="-4"/>
          <w:sz w:val="22"/>
          <w:szCs w:val="22"/>
        </w:rPr>
        <w:t xml:space="preserve">ing, but not limited to, the repair, rehabilitation, reconstruction of single family homes, replacement of mobile homes, and assistance with property elevation of impacted housing units. Objectives of the WV-HRP program are to facilitate decent, safe, and </w:t>
      </w:r>
      <w:r w:rsidRPr="0062644F">
        <w:rPr>
          <w:rFonts w:ascii="Arial" w:eastAsia="Arial Narrow" w:hAnsi="Arial" w:cs="Arial"/>
          <w:color w:val="000000"/>
          <w:spacing w:val="-4"/>
          <w:sz w:val="22"/>
          <w:szCs w:val="22"/>
        </w:rPr>
        <w:t>sanitary housing in flood-impacted areas through these activities as well as ensuring the same housing for elderly and disabled populations.</w:t>
      </w:r>
    </w:p>
    <w:p w:rsidR="002158D5" w:rsidRPr="0062644F" w:rsidRDefault="005D7CBD" w:rsidP="005E6B08">
      <w:pPr>
        <w:pStyle w:val="BBBodyText"/>
        <w:ind w:firstLine="0"/>
        <w:rPr>
          <w:rFonts w:ascii="Arial" w:eastAsia="Arial Narrow" w:hAnsi="Arial" w:cs="Arial"/>
          <w:color w:val="000000"/>
          <w:spacing w:val="-4"/>
          <w:sz w:val="22"/>
          <w:szCs w:val="22"/>
        </w:rPr>
      </w:pPr>
      <w:r w:rsidRPr="0062644F">
        <w:rPr>
          <w:rFonts w:ascii="Arial" w:eastAsia="Arial Narrow" w:hAnsi="Arial" w:cs="Arial"/>
          <w:color w:val="000000"/>
          <w:spacing w:val="-4"/>
          <w:sz w:val="22"/>
          <w:szCs w:val="22"/>
        </w:rPr>
        <w:t xml:space="preserve">The floods of June 2016 also affected affordable rental properties.  </w:t>
      </w:r>
      <w:r w:rsidRPr="0062644F">
        <w:rPr>
          <w:rFonts w:ascii="Arial" w:eastAsia="Arial Narrow" w:hAnsi="Arial" w:cs="Arial"/>
          <w:color w:val="000000"/>
          <w:spacing w:val="-6"/>
          <w:sz w:val="22"/>
          <w:szCs w:val="22"/>
        </w:rPr>
        <w:t>Accordingly, a priority of West Virginia is to</w:t>
      </w:r>
      <w:r w:rsidRPr="0062644F">
        <w:rPr>
          <w:rFonts w:ascii="Arial" w:eastAsia="Arial Narrow" w:hAnsi="Arial" w:cs="Arial"/>
          <w:color w:val="000000"/>
          <w:spacing w:val="-6"/>
          <w:sz w:val="22"/>
          <w:szCs w:val="22"/>
        </w:rPr>
        <w:t xml:space="preserve"> help rebuild damaged rental properties and return these impacted citizens to their homes as soon as possible. </w:t>
      </w:r>
      <w:r w:rsidRPr="0062644F">
        <w:rPr>
          <w:rFonts w:ascii="Arial" w:eastAsia="Arial Narrow" w:hAnsi="Arial" w:cs="Arial"/>
          <w:color w:val="000000"/>
          <w:spacing w:val="-4"/>
          <w:sz w:val="22"/>
          <w:szCs w:val="22"/>
        </w:rPr>
        <w:t>The focus of the Rental Assistance Program (</w:t>
      </w:r>
      <w:r>
        <w:rPr>
          <w:rFonts w:ascii="Arial" w:eastAsia="Arial Narrow" w:hAnsi="Arial" w:cs="Arial"/>
          <w:color w:val="000000"/>
          <w:spacing w:val="-4"/>
          <w:sz w:val="22"/>
          <w:szCs w:val="22"/>
        </w:rPr>
        <w:t>“</w:t>
      </w:r>
      <w:r w:rsidRPr="0062644F">
        <w:rPr>
          <w:rFonts w:ascii="Arial" w:eastAsia="Arial Narrow" w:hAnsi="Arial" w:cs="Arial"/>
          <w:color w:val="000000"/>
          <w:spacing w:val="-4"/>
          <w:sz w:val="22"/>
          <w:szCs w:val="22"/>
        </w:rPr>
        <w:t>WV-RAP</w:t>
      </w:r>
      <w:r>
        <w:rPr>
          <w:rFonts w:ascii="Arial" w:eastAsia="Arial Narrow" w:hAnsi="Arial" w:cs="Arial"/>
          <w:color w:val="000000"/>
          <w:spacing w:val="-4"/>
          <w:sz w:val="22"/>
          <w:szCs w:val="22"/>
        </w:rPr>
        <w:t>”</w:t>
      </w:r>
      <w:r w:rsidRPr="0062644F">
        <w:rPr>
          <w:rFonts w:ascii="Arial" w:eastAsia="Arial Narrow" w:hAnsi="Arial" w:cs="Arial"/>
          <w:color w:val="000000"/>
          <w:spacing w:val="-4"/>
          <w:sz w:val="22"/>
          <w:szCs w:val="22"/>
        </w:rPr>
        <w:t xml:space="preserve">) is to rebuild the affordable rental housing stock in impacted counties. Specifically, the WV-RAP is designed to aid small properties (typically 1 – 4 units) damaged by the June 2016 floods and provide assistance to small rental property owners who serve </w:t>
      </w:r>
      <w:r w:rsidRPr="0062644F">
        <w:rPr>
          <w:rFonts w:ascii="Arial" w:eastAsia="Arial Narrow" w:hAnsi="Arial" w:cs="Arial"/>
          <w:color w:val="000000"/>
          <w:spacing w:val="-4"/>
          <w:sz w:val="22"/>
          <w:szCs w:val="22"/>
        </w:rPr>
        <w:t>a low to moderate income market.</w:t>
      </w:r>
    </w:p>
    <w:p w:rsidR="006D12D5" w:rsidRDefault="005D7CBD" w:rsidP="005E6B08">
      <w:pPr>
        <w:pStyle w:val="BBBodyText"/>
        <w:ind w:firstLine="0"/>
        <w:rPr>
          <w:rFonts w:ascii="Arial" w:hAnsi="Arial" w:cs="Arial"/>
          <w:sz w:val="22"/>
          <w:szCs w:val="22"/>
        </w:rPr>
      </w:pPr>
      <w:r w:rsidRPr="0062644F">
        <w:rPr>
          <w:rFonts w:ascii="Arial" w:hAnsi="Arial" w:cs="Arial"/>
          <w:sz w:val="22"/>
          <w:szCs w:val="22"/>
        </w:rPr>
        <w:t>The WV-HRP and WV-RAP action plans provided grant</w:t>
      </w:r>
      <w:r>
        <w:rPr>
          <w:rFonts w:ascii="Arial" w:hAnsi="Arial" w:cs="Arial"/>
          <w:sz w:val="22"/>
          <w:szCs w:val="22"/>
        </w:rPr>
        <w:t>s</w:t>
      </w:r>
      <w:r w:rsidRPr="0062644F">
        <w:rPr>
          <w:rFonts w:ascii="Arial" w:hAnsi="Arial" w:cs="Arial"/>
          <w:sz w:val="22"/>
          <w:szCs w:val="22"/>
        </w:rPr>
        <w:t xml:space="preserve"> of up to $60,000 per applicant for mobile home replacement. </w:t>
      </w:r>
      <w:r>
        <w:rPr>
          <w:rFonts w:ascii="Arial" w:hAnsi="Arial" w:cs="Arial"/>
          <w:sz w:val="22"/>
          <w:szCs w:val="22"/>
        </w:rPr>
        <w:t xml:space="preserve">These action plans addressed single wide mobile homes only.  </w:t>
      </w:r>
      <w:r w:rsidRPr="0062644F">
        <w:rPr>
          <w:rFonts w:ascii="Arial" w:hAnsi="Arial" w:cs="Arial"/>
          <w:sz w:val="22"/>
          <w:szCs w:val="22"/>
        </w:rPr>
        <w:t>Since the approval of the WV-HRP Action Plan, the S</w:t>
      </w:r>
      <w:r w:rsidRPr="0062644F">
        <w:rPr>
          <w:rFonts w:ascii="Arial" w:hAnsi="Arial" w:cs="Arial"/>
          <w:sz w:val="22"/>
          <w:szCs w:val="22"/>
        </w:rPr>
        <w:t>tate of West Virginia has continued to evaluate the needs of the eligible beneficiaries</w:t>
      </w:r>
      <w:r>
        <w:rPr>
          <w:rFonts w:ascii="Arial" w:hAnsi="Arial" w:cs="Arial"/>
          <w:sz w:val="22"/>
          <w:szCs w:val="22"/>
        </w:rPr>
        <w:t xml:space="preserve"> and has determined that a clarification of the mobile home replacement provision is necessary to address the replacement of double wide mobile homes</w:t>
      </w:r>
      <w:r w:rsidRPr="0062644F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This modification </w:t>
      </w:r>
      <w:r>
        <w:rPr>
          <w:rFonts w:ascii="Arial" w:hAnsi="Arial" w:cs="Arial"/>
          <w:sz w:val="22"/>
          <w:szCs w:val="22"/>
        </w:rPr>
        <w:t xml:space="preserve">will not require additional funding for these programs. </w:t>
      </w:r>
    </w:p>
    <w:p w:rsidR="0062644F" w:rsidRPr="0062644F" w:rsidRDefault="005D7CBD" w:rsidP="005E6B08">
      <w:pPr>
        <w:pStyle w:val="BBBodyText"/>
        <w:ind w:firstLine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State submits this Technical Modification 1 to the action plans for the West Virginia Housing Restoration Program and the West Virginia Rental Assistance Program that were approved by HUD as part</w:t>
      </w:r>
      <w:r>
        <w:rPr>
          <w:rFonts w:ascii="Arial" w:hAnsi="Arial" w:cs="Arial"/>
          <w:sz w:val="22"/>
          <w:szCs w:val="22"/>
        </w:rPr>
        <w:t xml:space="preserve"> of Amendment 1 to the Rise West Virginia Disaster Recovery Action Plan on November 10, 2017.</w:t>
      </w:r>
    </w:p>
    <w:p w:rsidR="002158D5" w:rsidRPr="002158D5" w:rsidRDefault="005D7CBD" w:rsidP="005E6B08">
      <w:pPr>
        <w:pStyle w:val="BBBodyText"/>
        <w:ind w:firstLine="0"/>
        <w:rPr>
          <w:rFonts w:ascii="Arial" w:hAnsi="Arial" w:cs="Arial"/>
          <w:b/>
          <w:sz w:val="22"/>
          <w:szCs w:val="22"/>
        </w:rPr>
      </w:pPr>
      <w:r w:rsidRPr="002158D5">
        <w:rPr>
          <w:rFonts w:ascii="Arial" w:hAnsi="Arial" w:cs="Arial"/>
          <w:b/>
          <w:sz w:val="22"/>
          <w:szCs w:val="22"/>
        </w:rPr>
        <w:t>Purpose</w:t>
      </w:r>
    </w:p>
    <w:p w:rsidR="00671878" w:rsidRDefault="005D7CBD" w:rsidP="005E6B08">
      <w:pPr>
        <w:pStyle w:val="BBBodyText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purpose of this Technical Modification is to clarify that homeowners who are eligible for mobile home replacement will receive a mobile home similar i</w:t>
      </w:r>
      <w:r>
        <w:rPr>
          <w:rFonts w:ascii="Arial" w:hAnsi="Arial" w:cs="Arial"/>
          <w:sz w:val="22"/>
          <w:szCs w:val="22"/>
        </w:rPr>
        <w:t xml:space="preserve">n size to the one damaged in the 2016 floods, as follows:  </w:t>
      </w:r>
    </w:p>
    <w:p w:rsidR="00345F70" w:rsidRDefault="005D7CBD" w:rsidP="00671878">
      <w:pPr>
        <w:pStyle w:val="BBBodyText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single wide mobile home will be replaced with a single wide mobile home subject to a grant limit of up to $60,000; and</w:t>
      </w:r>
    </w:p>
    <w:p w:rsidR="002158D5" w:rsidRPr="00116080" w:rsidRDefault="005D7CBD" w:rsidP="00671878">
      <w:pPr>
        <w:pStyle w:val="BBBodyText"/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double wide mobile home will be replaced with a double wide mobile home</w:t>
      </w:r>
      <w:r>
        <w:rPr>
          <w:rFonts w:ascii="Arial" w:hAnsi="Arial" w:cs="Arial"/>
          <w:sz w:val="22"/>
          <w:szCs w:val="22"/>
        </w:rPr>
        <w:t xml:space="preserve"> subject to a grant limit of up to $85,000.</w:t>
      </w:r>
    </w:p>
    <w:p w:rsidR="002158D5" w:rsidRPr="00345F70" w:rsidRDefault="005D7CBD" w:rsidP="005E6B08">
      <w:pPr>
        <w:pStyle w:val="BBBodyText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All other aspects of the WV-HRP and WV-RAP action plans remain unchanged.</w:t>
      </w:r>
    </w:p>
    <w:p w:rsidR="002158D5" w:rsidRDefault="005D7CBD" w:rsidP="005E6B08">
      <w:pPr>
        <w:pStyle w:val="BBBodyText"/>
        <w:ind w:firstLine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Conclusion</w:t>
      </w:r>
    </w:p>
    <w:p w:rsidR="00E21C44" w:rsidRPr="00E21C44" w:rsidRDefault="005D7CBD" w:rsidP="005E6B08">
      <w:pPr>
        <w:pStyle w:val="BBBodyText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State of West Virginia has determined that this clarification of provisions regarding the replacement of mobile homes does </w:t>
      </w:r>
      <w:r>
        <w:rPr>
          <w:rFonts w:ascii="Arial" w:hAnsi="Arial" w:cs="Arial"/>
          <w:sz w:val="22"/>
          <w:szCs w:val="22"/>
        </w:rPr>
        <w:t>not represent a substantial modification to Amendment 1 of the West Virginia Disaster Recovery Action Plan requiring public comment and formal submission to HUD.  The nature, purpose, and scope of the WV-HRP and WV-RAP remain the same subsequent to this mo</w:t>
      </w:r>
      <w:r>
        <w:rPr>
          <w:rFonts w:ascii="Arial" w:hAnsi="Arial" w:cs="Arial"/>
          <w:sz w:val="22"/>
          <w:szCs w:val="22"/>
        </w:rPr>
        <w:t>dification. The technical modification will not negatively impact other potential beneficiaries presently included in the West Virginia Housing Restoration Program or West Virginia Rental Assistance Program.</w:t>
      </w:r>
    </w:p>
    <w:sectPr w:rsidR="00E21C44" w:rsidRPr="00E21C44" w:rsidSect="00025481"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7CBD" w:rsidRDefault="005D7CBD">
      <w:r>
        <w:separator/>
      </w:r>
    </w:p>
  </w:endnote>
  <w:endnote w:type="continuationSeparator" w:id="0">
    <w:p w:rsidR="005D7CBD" w:rsidRDefault="005D7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5481" w:rsidRPr="00025481" w:rsidRDefault="005D7CBD">
    <w:pPr>
      <w:pStyle w:val="Footer"/>
    </w:pPr>
    <w:r w:rsidRPr="00025481">
      <w:rPr>
        <w:rStyle w:val="DocID"/>
      </w:rPr>
      <w:fldChar w:fldCharType="begin"/>
    </w:r>
    <w:r w:rsidRPr="00025481">
      <w:rPr>
        <w:rStyle w:val="DocID"/>
      </w:rPr>
      <w:instrText xml:space="preserve"> DOCPROPERTY "DOCID" \* MERGEFORMAT </w:instrText>
    </w:r>
    <w:r w:rsidRPr="00025481">
      <w:rPr>
        <w:rStyle w:val="DocID"/>
      </w:rPr>
      <w:fldChar w:fldCharType="separate"/>
    </w:r>
    <w:r w:rsidRPr="00755D78">
      <w:rPr>
        <w:rStyle w:val="DocID"/>
      </w:rPr>
      <w:t>183886.1</w:t>
    </w:r>
    <w:r w:rsidRPr="00025481">
      <w:rPr>
        <w:rStyle w:val="DocID"/>
      </w:rPr>
      <w:fldChar w:fldCharType="end"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7F7208">
      <w:rPr>
        <w:noProof/>
      </w:rPr>
      <w:t>2</w:t>
    </w:r>
    <w:r>
      <w:rPr>
        <w:noProof/>
      </w:rPr>
      <w:fldChar w:fldCharType="end"/>
    </w:r>
    <w:r>
      <w:rPr>
        <w:noProof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5481" w:rsidRPr="00025481" w:rsidRDefault="005D7CBD">
    <w:pPr>
      <w:pStyle w:val="Footer"/>
    </w:pPr>
    <w:r w:rsidRPr="00025481">
      <w:rPr>
        <w:rStyle w:val="DocID"/>
      </w:rPr>
      <w:fldChar w:fldCharType="begin"/>
    </w:r>
    <w:r w:rsidRPr="00025481">
      <w:rPr>
        <w:rStyle w:val="DocID"/>
      </w:rPr>
      <w:instrText xml:space="preserve"> DOCPROPERTY "DOCID" \* MERGEFORMAT </w:instrText>
    </w:r>
    <w:r w:rsidRPr="00025481">
      <w:rPr>
        <w:rStyle w:val="DocID"/>
      </w:rPr>
      <w:fldChar w:fldCharType="separate"/>
    </w:r>
    <w:r w:rsidRPr="00755D78">
      <w:rPr>
        <w:rStyle w:val="DocID"/>
      </w:rPr>
      <w:t>183886.1</w:t>
    </w:r>
    <w:r w:rsidRPr="00025481">
      <w:rPr>
        <w:rStyle w:val="DocID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7CBD" w:rsidRDefault="005D7CBD">
      <w:r>
        <w:separator/>
      </w:r>
    </w:p>
  </w:footnote>
  <w:footnote w:type="continuationSeparator" w:id="0">
    <w:p w:rsidR="005D7CBD" w:rsidRDefault="005D7C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45042801"/>
      <w:docPartObj>
        <w:docPartGallery w:val="Watermarks"/>
        <w:docPartUnique/>
      </w:docPartObj>
    </w:sdtPr>
    <w:sdtEndPr/>
    <w:sdtContent>
      <w:p w:rsidR="00755D78" w:rsidRDefault="005D7CBD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3073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A2F5A"/>
    <w:multiLevelType w:val="hybridMultilevel"/>
    <w:tmpl w:val="20604E9E"/>
    <w:lvl w:ilvl="0" w:tplc="C9F453B6">
      <w:start w:val="1"/>
      <w:numFmt w:val="decimal"/>
      <w:pStyle w:val="BBNumberedBodyText2"/>
      <w:lvlText w:val="%1."/>
      <w:lvlJc w:val="left"/>
      <w:pPr>
        <w:ind w:left="0" w:firstLine="720"/>
      </w:pPr>
      <w:rPr>
        <w:rFonts w:hint="default"/>
      </w:rPr>
    </w:lvl>
    <w:lvl w:ilvl="1" w:tplc="CBFAAD02" w:tentative="1">
      <w:start w:val="1"/>
      <w:numFmt w:val="lowerLetter"/>
      <w:lvlText w:val="%2."/>
      <w:lvlJc w:val="left"/>
      <w:pPr>
        <w:ind w:left="1440" w:hanging="360"/>
      </w:pPr>
    </w:lvl>
    <w:lvl w:ilvl="2" w:tplc="B2981BDA" w:tentative="1">
      <w:start w:val="1"/>
      <w:numFmt w:val="lowerRoman"/>
      <w:lvlText w:val="%3."/>
      <w:lvlJc w:val="right"/>
      <w:pPr>
        <w:ind w:left="2160" w:hanging="180"/>
      </w:pPr>
    </w:lvl>
    <w:lvl w:ilvl="3" w:tplc="CA2EC668" w:tentative="1">
      <w:start w:val="1"/>
      <w:numFmt w:val="decimal"/>
      <w:lvlText w:val="%4."/>
      <w:lvlJc w:val="left"/>
      <w:pPr>
        <w:ind w:left="2880" w:hanging="360"/>
      </w:pPr>
    </w:lvl>
    <w:lvl w:ilvl="4" w:tplc="3EF80270" w:tentative="1">
      <w:start w:val="1"/>
      <w:numFmt w:val="lowerLetter"/>
      <w:lvlText w:val="%5."/>
      <w:lvlJc w:val="left"/>
      <w:pPr>
        <w:ind w:left="3600" w:hanging="360"/>
      </w:pPr>
    </w:lvl>
    <w:lvl w:ilvl="5" w:tplc="D742C168" w:tentative="1">
      <w:start w:val="1"/>
      <w:numFmt w:val="lowerRoman"/>
      <w:lvlText w:val="%6."/>
      <w:lvlJc w:val="right"/>
      <w:pPr>
        <w:ind w:left="4320" w:hanging="180"/>
      </w:pPr>
    </w:lvl>
    <w:lvl w:ilvl="6" w:tplc="61A8D8C2" w:tentative="1">
      <w:start w:val="1"/>
      <w:numFmt w:val="decimal"/>
      <w:lvlText w:val="%7."/>
      <w:lvlJc w:val="left"/>
      <w:pPr>
        <w:ind w:left="5040" w:hanging="360"/>
      </w:pPr>
    </w:lvl>
    <w:lvl w:ilvl="7" w:tplc="1AE87B18" w:tentative="1">
      <w:start w:val="1"/>
      <w:numFmt w:val="lowerLetter"/>
      <w:lvlText w:val="%8."/>
      <w:lvlJc w:val="left"/>
      <w:pPr>
        <w:ind w:left="5760" w:hanging="360"/>
      </w:pPr>
    </w:lvl>
    <w:lvl w:ilvl="8" w:tplc="D03C0D8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8778F"/>
    <w:multiLevelType w:val="hybridMultilevel"/>
    <w:tmpl w:val="A31006E6"/>
    <w:lvl w:ilvl="0" w:tplc="E0ACC462">
      <w:start w:val="1"/>
      <w:numFmt w:val="decimal"/>
      <w:pStyle w:val="BBNumberIndent"/>
      <w:lvlText w:val="%1."/>
      <w:lvlJc w:val="left"/>
      <w:pPr>
        <w:ind w:left="1440" w:hanging="720"/>
      </w:pPr>
      <w:rPr>
        <w:rFonts w:hint="default"/>
      </w:rPr>
    </w:lvl>
    <w:lvl w:ilvl="1" w:tplc="96B4E54A" w:tentative="1">
      <w:start w:val="1"/>
      <w:numFmt w:val="lowerLetter"/>
      <w:lvlText w:val="%2."/>
      <w:lvlJc w:val="left"/>
      <w:pPr>
        <w:ind w:left="1440" w:hanging="360"/>
      </w:pPr>
    </w:lvl>
    <w:lvl w:ilvl="2" w:tplc="EBE0A970" w:tentative="1">
      <w:start w:val="1"/>
      <w:numFmt w:val="lowerRoman"/>
      <w:lvlText w:val="%3."/>
      <w:lvlJc w:val="right"/>
      <w:pPr>
        <w:ind w:left="2160" w:hanging="180"/>
      </w:pPr>
    </w:lvl>
    <w:lvl w:ilvl="3" w:tplc="DBFE3912" w:tentative="1">
      <w:start w:val="1"/>
      <w:numFmt w:val="decimal"/>
      <w:lvlText w:val="%4."/>
      <w:lvlJc w:val="left"/>
      <w:pPr>
        <w:ind w:left="2880" w:hanging="360"/>
      </w:pPr>
    </w:lvl>
    <w:lvl w:ilvl="4" w:tplc="E6FE1A4E" w:tentative="1">
      <w:start w:val="1"/>
      <w:numFmt w:val="lowerLetter"/>
      <w:lvlText w:val="%5."/>
      <w:lvlJc w:val="left"/>
      <w:pPr>
        <w:ind w:left="3600" w:hanging="360"/>
      </w:pPr>
    </w:lvl>
    <w:lvl w:ilvl="5" w:tplc="65749AAC" w:tentative="1">
      <w:start w:val="1"/>
      <w:numFmt w:val="lowerRoman"/>
      <w:lvlText w:val="%6."/>
      <w:lvlJc w:val="right"/>
      <w:pPr>
        <w:ind w:left="4320" w:hanging="180"/>
      </w:pPr>
    </w:lvl>
    <w:lvl w:ilvl="6" w:tplc="503A4348" w:tentative="1">
      <w:start w:val="1"/>
      <w:numFmt w:val="decimal"/>
      <w:lvlText w:val="%7."/>
      <w:lvlJc w:val="left"/>
      <w:pPr>
        <w:ind w:left="5040" w:hanging="360"/>
      </w:pPr>
    </w:lvl>
    <w:lvl w:ilvl="7" w:tplc="B0566FF4" w:tentative="1">
      <w:start w:val="1"/>
      <w:numFmt w:val="lowerLetter"/>
      <w:lvlText w:val="%8."/>
      <w:lvlJc w:val="left"/>
      <w:pPr>
        <w:ind w:left="5760" w:hanging="360"/>
      </w:pPr>
    </w:lvl>
    <w:lvl w:ilvl="8" w:tplc="66EA90E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DD48EB"/>
    <w:multiLevelType w:val="multilevel"/>
    <w:tmpl w:val="4488A0D4"/>
    <w:lvl w:ilvl="0">
      <w:start w:val="1"/>
      <w:numFmt w:val="none"/>
      <w:pStyle w:val="BBQStyle"/>
      <w:lvlText w:val="Q."/>
      <w:lvlJc w:val="left"/>
      <w:pPr>
        <w:tabs>
          <w:tab w:val="num" w:pos="1440"/>
        </w:tabs>
        <w:ind w:left="2160" w:hanging="720"/>
      </w:pPr>
      <w:rPr>
        <w:rFonts w:hint="default"/>
      </w:rPr>
    </w:lvl>
    <w:lvl w:ilvl="1">
      <w:start w:val="1"/>
      <w:numFmt w:val="none"/>
      <w:pStyle w:val="BBAStyle"/>
      <w:lvlText w:val="A."/>
      <w:lvlJc w:val="left"/>
      <w:pPr>
        <w:tabs>
          <w:tab w:val="num" w:pos="1440"/>
        </w:tabs>
        <w:ind w:left="2160" w:hanging="720"/>
      </w:pPr>
      <w:rPr>
        <w:rFonts w:hint="default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21F26C9D"/>
    <w:multiLevelType w:val="hybridMultilevel"/>
    <w:tmpl w:val="A6B04BC8"/>
    <w:lvl w:ilvl="0" w:tplc="C604031C">
      <w:start w:val="1"/>
      <w:numFmt w:val="decimal"/>
      <w:pStyle w:val="BBNumberIndent2"/>
      <w:lvlText w:val="%1."/>
      <w:lvlJc w:val="left"/>
      <w:pPr>
        <w:ind w:left="1440" w:hanging="720"/>
      </w:pPr>
      <w:rPr>
        <w:rFonts w:hint="default"/>
      </w:rPr>
    </w:lvl>
    <w:lvl w:ilvl="1" w:tplc="8FFE78B2" w:tentative="1">
      <w:start w:val="1"/>
      <w:numFmt w:val="lowerLetter"/>
      <w:lvlText w:val="%2."/>
      <w:lvlJc w:val="left"/>
      <w:pPr>
        <w:ind w:left="1440" w:hanging="360"/>
      </w:pPr>
    </w:lvl>
    <w:lvl w:ilvl="2" w:tplc="B8C84F4A" w:tentative="1">
      <w:start w:val="1"/>
      <w:numFmt w:val="lowerRoman"/>
      <w:lvlText w:val="%3."/>
      <w:lvlJc w:val="right"/>
      <w:pPr>
        <w:ind w:left="2160" w:hanging="180"/>
      </w:pPr>
    </w:lvl>
    <w:lvl w:ilvl="3" w:tplc="45705598" w:tentative="1">
      <w:start w:val="1"/>
      <w:numFmt w:val="decimal"/>
      <w:lvlText w:val="%4."/>
      <w:lvlJc w:val="left"/>
      <w:pPr>
        <w:ind w:left="2880" w:hanging="360"/>
      </w:pPr>
    </w:lvl>
    <w:lvl w:ilvl="4" w:tplc="09FC6DA0" w:tentative="1">
      <w:start w:val="1"/>
      <w:numFmt w:val="lowerLetter"/>
      <w:lvlText w:val="%5."/>
      <w:lvlJc w:val="left"/>
      <w:pPr>
        <w:ind w:left="3600" w:hanging="360"/>
      </w:pPr>
    </w:lvl>
    <w:lvl w:ilvl="5" w:tplc="3046410E" w:tentative="1">
      <w:start w:val="1"/>
      <w:numFmt w:val="lowerRoman"/>
      <w:lvlText w:val="%6."/>
      <w:lvlJc w:val="right"/>
      <w:pPr>
        <w:ind w:left="4320" w:hanging="180"/>
      </w:pPr>
    </w:lvl>
    <w:lvl w:ilvl="6" w:tplc="47E48CDE" w:tentative="1">
      <w:start w:val="1"/>
      <w:numFmt w:val="decimal"/>
      <w:lvlText w:val="%7."/>
      <w:lvlJc w:val="left"/>
      <w:pPr>
        <w:ind w:left="5040" w:hanging="360"/>
      </w:pPr>
    </w:lvl>
    <w:lvl w:ilvl="7" w:tplc="82CA266E" w:tentative="1">
      <w:start w:val="1"/>
      <w:numFmt w:val="lowerLetter"/>
      <w:lvlText w:val="%8."/>
      <w:lvlJc w:val="left"/>
      <w:pPr>
        <w:ind w:left="5760" w:hanging="360"/>
      </w:pPr>
    </w:lvl>
    <w:lvl w:ilvl="8" w:tplc="941ED4D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850F7E"/>
    <w:multiLevelType w:val="hybridMultilevel"/>
    <w:tmpl w:val="2CD2D944"/>
    <w:lvl w:ilvl="0" w:tplc="7FE4B8F8">
      <w:start w:val="1"/>
      <w:numFmt w:val="bullet"/>
      <w:pStyle w:val="BBBullets"/>
      <w:lvlText w:val=""/>
      <w:lvlJc w:val="left"/>
      <w:pPr>
        <w:ind w:left="1440" w:hanging="720"/>
      </w:pPr>
      <w:rPr>
        <w:rFonts w:ascii="Symbol" w:hAnsi="Symbol" w:hint="default"/>
      </w:rPr>
    </w:lvl>
    <w:lvl w:ilvl="1" w:tplc="83CCB5E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1B26D4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FF69E8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DD05A4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430BD2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9D07C8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44092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9124F6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D15ED9"/>
    <w:multiLevelType w:val="hybridMultilevel"/>
    <w:tmpl w:val="ADBC986E"/>
    <w:lvl w:ilvl="0" w:tplc="374CE53A">
      <w:start w:val="1"/>
      <w:numFmt w:val="decimal"/>
      <w:pStyle w:val="BBNumberedBodyText"/>
      <w:lvlText w:val="%1."/>
      <w:lvlJc w:val="left"/>
      <w:pPr>
        <w:ind w:left="0" w:firstLine="720"/>
      </w:pPr>
      <w:rPr>
        <w:rFonts w:hint="default"/>
      </w:rPr>
    </w:lvl>
    <w:lvl w:ilvl="1" w:tplc="A094D54C" w:tentative="1">
      <w:start w:val="1"/>
      <w:numFmt w:val="lowerLetter"/>
      <w:lvlText w:val="%2."/>
      <w:lvlJc w:val="left"/>
      <w:pPr>
        <w:ind w:left="1440" w:hanging="360"/>
      </w:pPr>
    </w:lvl>
    <w:lvl w:ilvl="2" w:tplc="7986897E" w:tentative="1">
      <w:start w:val="1"/>
      <w:numFmt w:val="lowerRoman"/>
      <w:lvlText w:val="%3."/>
      <w:lvlJc w:val="right"/>
      <w:pPr>
        <w:ind w:left="2160" w:hanging="180"/>
      </w:pPr>
    </w:lvl>
    <w:lvl w:ilvl="3" w:tplc="4DECF0DC" w:tentative="1">
      <w:start w:val="1"/>
      <w:numFmt w:val="decimal"/>
      <w:lvlText w:val="%4."/>
      <w:lvlJc w:val="left"/>
      <w:pPr>
        <w:ind w:left="2880" w:hanging="360"/>
      </w:pPr>
    </w:lvl>
    <w:lvl w:ilvl="4" w:tplc="EAD45F1A" w:tentative="1">
      <w:start w:val="1"/>
      <w:numFmt w:val="lowerLetter"/>
      <w:lvlText w:val="%5."/>
      <w:lvlJc w:val="left"/>
      <w:pPr>
        <w:ind w:left="3600" w:hanging="360"/>
      </w:pPr>
    </w:lvl>
    <w:lvl w:ilvl="5" w:tplc="F84C3120" w:tentative="1">
      <w:start w:val="1"/>
      <w:numFmt w:val="lowerRoman"/>
      <w:lvlText w:val="%6."/>
      <w:lvlJc w:val="right"/>
      <w:pPr>
        <w:ind w:left="4320" w:hanging="180"/>
      </w:pPr>
    </w:lvl>
    <w:lvl w:ilvl="6" w:tplc="F6081B22" w:tentative="1">
      <w:start w:val="1"/>
      <w:numFmt w:val="decimal"/>
      <w:lvlText w:val="%7."/>
      <w:lvlJc w:val="left"/>
      <w:pPr>
        <w:ind w:left="5040" w:hanging="360"/>
      </w:pPr>
    </w:lvl>
    <w:lvl w:ilvl="7" w:tplc="56102298" w:tentative="1">
      <w:start w:val="1"/>
      <w:numFmt w:val="lowerLetter"/>
      <w:lvlText w:val="%8."/>
      <w:lvlJc w:val="left"/>
      <w:pPr>
        <w:ind w:left="5760" w:hanging="360"/>
      </w:pPr>
    </w:lvl>
    <w:lvl w:ilvl="8" w:tplc="7738026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961A8E"/>
    <w:multiLevelType w:val="hybridMultilevel"/>
    <w:tmpl w:val="8F9AA3BA"/>
    <w:lvl w:ilvl="0" w:tplc="9A320202">
      <w:start w:val="1"/>
      <w:numFmt w:val="decimal"/>
      <w:pStyle w:val="BBNumberedQuoteIndent"/>
      <w:lvlText w:val="%1."/>
      <w:lvlJc w:val="left"/>
      <w:pPr>
        <w:ind w:left="2160" w:hanging="720"/>
      </w:pPr>
      <w:rPr>
        <w:rFonts w:hint="default"/>
      </w:rPr>
    </w:lvl>
    <w:lvl w:ilvl="1" w:tplc="51F248CE" w:tentative="1">
      <w:start w:val="1"/>
      <w:numFmt w:val="lowerLetter"/>
      <w:lvlText w:val="%2."/>
      <w:lvlJc w:val="left"/>
      <w:pPr>
        <w:ind w:left="1440" w:hanging="360"/>
      </w:pPr>
    </w:lvl>
    <w:lvl w:ilvl="2" w:tplc="96E659BC" w:tentative="1">
      <w:start w:val="1"/>
      <w:numFmt w:val="lowerRoman"/>
      <w:lvlText w:val="%3."/>
      <w:lvlJc w:val="right"/>
      <w:pPr>
        <w:ind w:left="2160" w:hanging="180"/>
      </w:pPr>
    </w:lvl>
    <w:lvl w:ilvl="3" w:tplc="FE9068F4" w:tentative="1">
      <w:start w:val="1"/>
      <w:numFmt w:val="decimal"/>
      <w:lvlText w:val="%4."/>
      <w:lvlJc w:val="left"/>
      <w:pPr>
        <w:ind w:left="2880" w:hanging="360"/>
      </w:pPr>
    </w:lvl>
    <w:lvl w:ilvl="4" w:tplc="FA80A874" w:tentative="1">
      <w:start w:val="1"/>
      <w:numFmt w:val="lowerLetter"/>
      <w:lvlText w:val="%5."/>
      <w:lvlJc w:val="left"/>
      <w:pPr>
        <w:ind w:left="3600" w:hanging="360"/>
      </w:pPr>
    </w:lvl>
    <w:lvl w:ilvl="5" w:tplc="E5267974" w:tentative="1">
      <w:start w:val="1"/>
      <w:numFmt w:val="lowerRoman"/>
      <w:lvlText w:val="%6."/>
      <w:lvlJc w:val="right"/>
      <w:pPr>
        <w:ind w:left="4320" w:hanging="180"/>
      </w:pPr>
    </w:lvl>
    <w:lvl w:ilvl="6" w:tplc="E666773A" w:tentative="1">
      <w:start w:val="1"/>
      <w:numFmt w:val="decimal"/>
      <w:lvlText w:val="%7."/>
      <w:lvlJc w:val="left"/>
      <w:pPr>
        <w:ind w:left="5040" w:hanging="360"/>
      </w:pPr>
    </w:lvl>
    <w:lvl w:ilvl="7" w:tplc="556ECC5C" w:tentative="1">
      <w:start w:val="1"/>
      <w:numFmt w:val="lowerLetter"/>
      <w:lvlText w:val="%8."/>
      <w:lvlJc w:val="left"/>
      <w:pPr>
        <w:ind w:left="5760" w:hanging="360"/>
      </w:pPr>
    </w:lvl>
    <w:lvl w:ilvl="8" w:tplc="6D80460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7B542E"/>
    <w:multiLevelType w:val="multilevel"/>
    <w:tmpl w:val="1FF433FC"/>
    <w:name w:val="General Numbering (1a)"/>
    <w:lvl w:ilvl="0">
      <w:start w:val="1"/>
      <w:numFmt w:val="decimal"/>
      <w:pStyle w:val="Heading1"/>
      <w:lvlText w:val="%1."/>
      <w:lvlJc w:val="left"/>
      <w:pPr>
        <w:tabs>
          <w:tab w:val="num" w:pos="1440"/>
        </w:tabs>
        <w:ind w:left="1440" w:hanging="720"/>
      </w:pPr>
      <w:rPr>
        <w:caps w:val="0"/>
        <w:color w:val="010000"/>
        <w:u w:val="none"/>
      </w:rPr>
    </w:lvl>
    <w:lvl w:ilvl="1">
      <w:start w:val="1"/>
      <w:numFmt w:val="lowerLetter"/>
      <w:pStyle w:val="Heading2"/>
      <w:lvlText w:val="(%2)"/>
      <w:lvlJc w:val="left"/>
      <w:pPr>
        <w:tabs>
          <w:tab w:val="num" w:pos="2160"/>
        </w:tabs>
        <w:ind w:left="2160" w:hanging="720"/>
      </w:pPr>
      <w:rPr>
        <w:caps w:val="0"/>
        <w:color w:val="010000"/>
        <w:u w:val="none"/>
      </w:rPr>
    </w:lvl>
    <w:lvl w:ilvl="2">
      <w:start w:val="1"/>
      <w:numFmt w:val="lowerRoman"/>
      <w:pStyle w:val="Heading3"/>
      <w:lvlText w:val="(%3)"/>
      <w:lvlJc w:val="left"/>
      <w:pPr>
        <w:tabs>
          <w:tab w:val="num" w:pos="2880"/>
        </w:tabs>
        <w:ind w:left="2880" w:hanging="720"/>
      </w:pPr>
      <w:rPr>
        <w:caps w:val="0"/>
        <w:color w:val="010000"/>
        <w:u w:val="none"/>
      </w:rPr>
    </w:lvl>
    <w:lvl w:ilvl="3">
      <w:start w:val="1"/>
      <w:numFmt w:val="decimal"/>
      <w:pStyle w:val="Heading4"/>
      <w:lvlText w:val="(%4)"/>
      <w:lvlJc w:val="left"/>
      <w:pPr>
        <w:tabs>
          <w:tab w:val="num" w:pos="3600"/>
        </w:tabs>
        <w:ind w:left="3600" w:hanging="720"/>
      </w:pPr>
      <w:rPr>
        <w:caps w:val="0"/>
        <w:color w:val="010000"/>
        <w:u w:val="none"/>
      </w:rPr>
    </w:lvl>
    <w:lvl w:ilvl="4">
      <w:start w:val="1"/>
      <w:numFmt w:val="lowerLetter"/>
      <w:pStyle w:val="Heading5"/>
      <w:lvlText w:val="%5."/>
      <w:lvlJc w:val="left"/>
      <w:pPr>
        <w:tabs>
          <w:tab w:val="num" w:pos="4320"/>
        </w:tabs>
        <w:ind w:left="4320" w:hanging="720"/>
      </w:pPr>
      <w:rPr>
        <w:caps w:val="0"/>
        <w:color w:val="010000"/>
        <w:u w:val="none"/>
      </w:rPr>
    </w:lvl>
    <w:lvl w:ilvl="5">
      <w:start w:val="1"/>
      <w:numFmt w:val="lowerRoman"/>
      <w:pStyle w:val="Heading6"/>
      <w:lvlText w:val="%6."/>
      <w:lvlJc w:val="left"/>
      <w:pPr>
        <w:tabs>
          <w:tab w:val="num" w:pos="5040"/>
        </w:tabs>
        <w:ind w:left="5040" w:hanging="720"/>
      </w:pPr>
      <w:rPr>
        <w:caps w:val="0"/>
        <w:color w:val="010000"/>
        <w:u w:val="none"/>
      </w:rPr>
    </w:lvl>
    <w:lvl w:ilvl="6">
      <w:start w:val="1"/>
      <w:numFmt w:val="decimal"/>
      <w:pStyle w:val="Heading7"/>
      <w:lvlText w:val="%7)"/>
      <w:lvlJc w:val="left"/>
      <w:pPr>
        <w:tabs>
          <w:tab w:val="num" w:pos="5760"/>
        </w:tabs>
        <w:ind w:left="5760" w:hanging="720"/>
      </w:pPr>
      <w:rPr>
        <w:caps w:val="0"/>
        <w:color w:val="010000"/>
        <w:u w:val="none"/>
      </w:rPr>
    </w:lvl>
    <w:lvl w:ilvl="7">
      <w:start w:val="1"/>
      <w:numFmt w:val="lowerLetter"/>
      <w:pStyle w:val="Heading8"/>
      <w:lvlText w:val="%8)"/>
      <w:lvlJc w:val="left"/>
      <w:pPr>
        <w:tabs>
          <w:tab w:val="num" w:pos="6480"/>
        </w:tabs>
        <w:ind w:left="6480" w:hanging="720"/>
      </w:pPr>
      <w:rPr>
        <w:caps w:val="0"/>
        <w:color w:val="010000"/>
        <w:u w:val="none"/>
      </w:rPr>
    </w:lvl>
    <w:lvl w:ilvl="8">
      <w:start w:val="1"/>
      <w:numFmt w:val="lowerRoman"/>
      <w:pStyle w:val="Heading9"/>
      <w:lvlText w:val="%9)"/>
      <w:lvlJc w:val="left"/>
      <w:pPr>
        <w:tabs>
          <w:tab w:val="num" w:pos="7200"/>
        </w:tabs>
        <w:ind w:left="7200" w:hanging="720"/>
      </w:pPr>
      <w:rPr>
        <w:caps w:val="0"/>
        <w:color w:val="010000"/>
        <w:u w:val="none"/>
      </w:rPr>
    </w:lvl>
  </w:abstractNum>
  <w:abstractNum w:abstractNumId="8" w15:restartNumberingAfterBreak="0">
    <w:nsid w:val="752A12AA"/>
    <w:multiLevelType w:val="hybridMultilevel"/>
    <w:tmpl w:val="8E829B6A"/>
    <w:lvl w:ilvl="0" w:tplc="F16659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ADC7B2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AA4247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EA8A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1D8575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2D29A9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AB685C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568AF1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5E437A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6"/>
  </w:num>
  <w:num w:numId="6">
    <w:abstractNumId w:val="2"/>
  </w:num>
  <w:num w:numId="7">
    <w:abstractNumId w:val="0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3074"/>
    <o:shapelayout v:ext="edit">
      <o:idmap v:ext="edit" data="2,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208"/>
    <w:rsid w:val="005D7CBD"/>
    <w:rsid w:val="007F7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4:docId w14:val="7032BBE2"/>
  <w15:docId w15:val="{06F8F96B-D5C5-463C-9562-D3570E36B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25481"/>
  </w:style>
  <w:style w:type="paragraph" w:styleId="Heading1">
    <w:name w:val="heading 1"/>
    <w:basedOn w:val="Normal"/>
    <w:next w:val="BBBodyText"/>
    <w:link w:val="Heading1Char"/>
    <w:qFormat/>
    <w:rsid w:val="00B45875"/>
    <w:pPr>
      <w:numPr>
        <w:numId w:val="8"/>
      </w:numPr>
      <w:spacing w:after="240"/>
      <w:outlineLvl w:val="0"/>
    </w:pPr>
    <w:rPr>
      <w:rFonts w:eastAsiaTheme="majorEastAsia" w:cs="Times New Roman"/>
      <w:bCs/>
      <w:color w:val="000000"/>
      <w:szCs w:val="28"/>
    </w:rPr>
  </w:style>
  <w:style w:type="paragraph" w:styleId="Heading2">
    <w:name w:val="heading 2"/>
    <w:basedOn w:val="Normal"/>
    <w:next w:val="BBBodyText"/>
    <w:link w:val="Heading2Char"/>
    <w:semiHidden/>
    <w:unhideWhenUsed/>
    <w:qFormat/>
    <w:rsid w:val="00B45875"/>
    <w:pPr>
      <w:numPr>
        <w:ilvl w:val="1"/>
        <w:numId w:val="8"/>
      </w:numPr>
      <w:spacing w:after="240"/>
      <w:outlineLvl w:val="1"/>
    </w:pPr>
    <w:rPr>
      <w:rFonts w:eastAsiaTheme="majorEastAsia" w:cs="Times New Roman"/>
      <w:bCs/>
      <w:color w:val="000000"/>
      <w:szCs w:val="26"/>
    </w:rPr>
  </w:style>
  <w:style w:type="paragraph" w:styleId="Heading3">
    <w:name w:val="heading 3"/>
    <w:basedOn w:val="Normal"/>
    <w:next w:val="BBBodyText"/>
    <w:link w:val="Heading3Char"/>
    <w:semiHidden/>
    <w:unhideWhenUsed/>
    <w:qFormat/>
    <w:rsid w:val="00B45875"/>
    <w:pPr>
      <w:numPr>
        <w:ilvl w:val="2"/>
        <w:numId w:val="8"/>
      </w:numPr>
      <w:spacing w:after="240"/>
      <w:outlineLvl w:val="2"/>
    </w:pPr>
    <w:rPr>
      <w:rFonts w:eastAsiaTheme="majorEastAsia" w:cs="Times New Roman"/>
      <w:bCs/>
      <w:color w:val="000000"/>
    </w:rPr>
  </w:style>
  <w:style w:type="paragraph" w:styleId="Heading4">
    <w:name w:val="heading 4"/>
    <w:basedOn w:val="Normal"/>
    <w:next w:val="BBBodyText"/>
    <w:link w:val="Heading4Char"/>
    <w:semiHidden/>
    <w:unhideWhenUsed/>
    <w:qFormat/>
    <w:rsid w:val="00B45875"/>
    <w:pPr>
      <w:numPr>
        <w:ilvl w:val="3"/>
        <w:numId w:val="8"/>
      </w:numPr>
      <w:spacing w:after="240"/>
      <w:outlineLvl w:val="3"/>
    </w:pPr>
    <w:rPr>
      <w:rFonts w:eastAsiaTheme="majorEastAsia" w:cs="Times New Roman"/>
      <w:bCs/>
      <w:iCs/>
      <w:color w:val="000000"/>
    </w:rPr>
  </w:style>
  <w:style w:type="paragraph" w:styleId="Heading5">
    <w:name w:val="heading 5"/>
    <w:basedOn w:val="Normal"/>
    <w:next w:val="BBBodyText"/>
    <w:link w:val="Heading5Char"/>
    <w:semiHidden/>
    <w:unhideWhenUsed/>
    <w:qFormat/>
    <w:rsid w:val="00B45875"/>
    <w:pPr>
      <w:numPr>
        <w:ilvl w:val="4"/>
        <w:numId w:val="8"/>
      </w:numPr>
      <w:spacing w:after="240"/>
      <w:outlineLvl w:val="4"/>
    </w:pPr>
    <w:rPr>
      <w:rFonts w:eastAsiaTheme="majorEastAsia" w:cs="Times New Roman"/>
      <w:color w:val="000000"/>
    </w:rPr>
  </w:style>
  <w:style w:type="paragraph" w:styleId="Heading6">
    <w:name w:val="heading 6"/>
    <w:basedOn w:val="Normal"/>
    <w:next w:val="BBBodyText"/>
    <w:link w:val="Heading6Char"/>
    <w:semiHidden/>
    <w:unhideWhenUsed/>
    <w:qFormat/>
    <w:rsid w:val="00B45875"/>
    <w:pPr>
      <w:numPr>
        <w:ilvl w:val="5"/>
        <w:numId w:val="8"/>
      </w:numPr>
      <w:spacing w:after="240"/>
      <w:outlineLvl w:val="5"/>
    </w:pPr>
    <w:rPr>
      <w:rFonts w:eastAsiaTheme="majorEastAsia" w:cs="Times New Roman"/>
      <w:iCs/>
      <w:color w:val="000000"/>
    </w:rPr>
  </w:style>
  <w:style w:type="paragraph" w:styleId="Heading7">
    <w:name w:val="heading 7"/>
    <w:basedOn w:val="Normal"/>
    <w:next w:val="BBBodyText"/>
    <w:link w:val="Heading7Char"/>
    <w:semiHidden/>
    <w:unhideWhenUsed/>
    <w:qFormat/>
    <w:rsid w:val="00B45875"/>
    <w:pPr>
      <w:numPr>
        <w:ilvl w:val="6"/>
        <w:numId w:val="8"/>
      </w:numPr>
      <w:spacing w:after="240"/>
      <w:outlineLvl w:val="6"/>
    </w:pPr>
    <w:rPr>
      <w:rFonts w:eastAsiaTheme="majorEastAsia" w:cs="Times New Roman"/>
      <w:iCs/>
      <w:color w:val="000000"/>
    </w:rPr>
  </w:style>
  <w:style w:type="paragraph" w:styleId="Heading8">
    <w:name w:val="heading 8"/>
    <w:basedOn w:val="Normal"/>
    <w:next w:val="BBBodyText"/>
    <w:link w:val="Heading8Char"/>
    <w:semiHidden/>
    <w:unhideWhenUsed/>
    <w:qFormat/>
    <w:rsid w:val="00B45875"/>
    <w:pPr>
      <w:numPr>
        <w:ilvl w:val="7"/>
        <w:numId w:val="8"/>
      </w:numPr>
      <w:spacing w:after="240"/>
      <w:outlineLvl w:val="7"/>
    </w:pPr>
    <w:rPr>
      <w:rFonts w:eastAsiaTheme="majorEastAsia" w:cs="Times New Roman"/>
      <w:color w:val="000000"/>
      <w:szCs w:val="20"/>
    </w:rPr>
  </w:style>
  <w:style w:type="paragraph" w:styleId="Heading9">
    <w:name w:val="heading 9"/>
    <w:basedOn w:val="Normal"/>
    <w:next w:val="BBBodyText"/>
    <w:link w:val="Heading9Char"/>
    <w:semiHidden/>
    <w:unhideWhenUsed/>
    <w:qFormat/>
    <w:rsid w:val="00B45875"/>
    <w:pPr>
      <w:numPr>
        <w:ilvl w:val="8"/>
        <w:numId w:val="8"/>
      </w:numPr>
      <w:spacing w:after="240"/>
      <w:outlineLvl w:val="8"/>
    </w:pPr>
    <w:rPr>
      <w:rFonts w:eastAsiaTheme="majorEastAsia" w:cs="Times New Roman"/>
      <w:iCs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BBodyText">
    <w:name w:val="BB Body Text"/>
    <w:basedOn w:val="Normal"/>
    <w:qFormat/>
    <w:rsid w:val="008A6D4B"/>
    <w:pPr>
      <w:spacing w:after="240"/>
      <w:ind w:firstLine="720"/>
      <w:jc w:val="both"/>
    </w:pPr>
  </w:style>
  <w:style w:type="character" w:customStyle="1" w:styleId="Heading1Char">
    <w:name w:val="Heading 1 Char"/>
    <w:basedOn w:val="DefaultParagraphFont"/>
    <w:link w:val="Heading1"/>
    <w:rsid w:val="00B45875"/>
    <w:rPr>
      <w:rFonts w:eastAsiaTheme="majorEastAsia" w:cs="Times New Roman"/>
      <w:bCs/>
      <w:color w:val="000000"/>
      <w:szCs w:val="28"/>
    </w:rPr>
  </w:style>
  <w:style w:type="paragraph" w:customStyle="1" w:styleId="BBBodyText2">
    <w:name w:val="BB Body Text 2"/>
    <w:basedOn w:val="Normal"/>
    <w:qFormat/>
    <w:rsid w:val="008A6D4B"/>
    <w:pPr>
      <w:spacing w:line="480" w:lineRule="auto"/>
      <w:ind w:firstLine="720"/>
      <w:jc w:val="both"/>
    </w:pPr>
  </w:style>
  <w:style w:type="paragraph" w:customStyle="1" w:styleId="BBBodyTextFlush">
    <w:name w:val="BB Body Text Flush"/>
    <w:basedOn w:val="Normal"/>
    <w:qFormat/>
    <w:rsid w:val="008A6D4B"/>
    <w:pPr>
      <w:spacing w:after="240"/>
      <w:jc w:val="both"/>
    </w:pPr>
  </w:style>
  <w:style w:type="paragraph" w:customStyle="1" w:styleId="BBBodyTextFlush2">
    <w:name w:val="BB Body Text Flush 2"/>
    <w:basedOn w:val="Normal"/>
    <w:qFormat/>
    <w:rsid w:val="008A6D4B"/>
    <w:pPr>
      <w:spacing w:line="480" w:lineRule="auto"/>
      <w:jc w:val="both"/>
    </w:pPr>
  </w:style>
  <w:style w:type="paragraph" w:customStyle="1" w:styleId="BBDepoSummary">
    <w:name w:val="BB Depo Summary"/>
    <w:basedOn w:val="BBBodyText"/>
    <w:qFormat/>
    <w:rsid w:val="008A6D4B"/>
    <w:pPr>
      <w:ind w:left="1440" w:hanging="1440"/>
    </w:pPr>
  </w:style>
  <w:style w:type="paragraph" w:customStyle="1" w:styleId="BBDoubleIndent">
    <w:name w:val="BB Double Indent"/>
    <w:basedOn w:val="Normal"/>
    <w:qFormat/>
    <w:rsid w:val="008A6D4B"/>
    <w:pPr>
      <w:spacing w:after="240"/>
      <w:ind w:left="720" w:right="720"/>
      <w:jc w:val="both"/>
    </w:pPr>
  </w:style>
  <w:style w:type="paragraph" w:customStyle="1" w:styleId="BBDoubleIndent2">
    <w:name w:val="BB Double Indent 2"/>
    <w:basedOn w:val="Normal"/>
    <w:qFormat/>
    <w:rsid w:val="008A6D4B"/>
    <w:pPr>
      <w:spacing w:after="240"/>
      <w:ind w:left="1440" w:right="1440"/>
      <w:jc w:val="both"/>
    </w:pPr>
  </w:style>
  <w:style w:type="paragraph" w:customStyle="1" w:styleId="BBMainHeading">
    <w:name w:val="BB Main Heading"/>
    <w:basedOn w:val="Normal"/>
    <w:next w:val="BBBodyText"/>
    <w:qFormat/>
    <w:rsid w:val="008A6D4B"/>
    <w:pPr>
      <w:keepNext/>
      <w:spacing w:after="240"/>
      <w:jc w:val="center"/>
    </w:pPr>
    <w:rPr>
      <w:b/>
      <w:caps/>
      <w:u w:val="single"/>
    </w:rPr>
  </w:style>
  <w:style w:type="paragraph" w:customStyle="1" w:styleId="BBMainHeading2">
    <w:name w:val="BB Main Heading 2"/>
    <w:basedOn w:val="Normal"/>
    <w:next w:val="BBBodyText"/>
    <w:qFormat/>
    <w:rsid w:val="008A6D4B"/>
    <w:pPr>
      <w:keepNext/>
      <w:spacing w:after="240"/>
      <w:jc w:val="center"/>
    </w:pPr>
    <w:rPr>
      <w:b/>
      <w:caps/>
    </w:rPr>
  </w:style>
  <w:style w:type="paragraph" w:customStyle="1" w:styleId="BBSubHeading">
    <w:name w:val="BB Sub Heading"/>
    <w:basedOn w:val="Normal"/>
    <w:next w:val="BBBodyText"/>
    <w:qFormat/>
    <w:rsid w:val="005C2F17"/>
    <w:pPr>
      <w:keepNext/>
      <w:spacing w:after="240"/>
    </w:pPr>
    <w:rPr>
      <w:b/>
      <w:u w:val="single"/>
    </w:rPr>
  </w:style>
  <w:style w:type="paragraph" w:customStyle="1" w:styleId="BBTableText">
    <w:name w:val="BB Table Text"/>
    <w:basedOn w:val="Normal"/>
    <w:qFormat/>
    <w:rsid w:val="005C2F17"/>
  </w:style>
  <w:style w:type="character" w:customStyle="1" w:styleId="DocID">
    <w:name w:val="DocID"/>
    <w:basedOn w:val="DefaultParagraphFont"/>
    <w:semiHidden/>
    <w:rsid w:val="005C2F17"/>
    <w:rPr>
      <w:sz w:val="12"/>
    </w:rPr>
  </w:style>
  <w:style w:type="paragraph" w:customStyle="1" w:styleId="BBAddress">
    <w:name w:val="BB Address"/>
    <w:basedOn w:val="Normal"/>
    <w:qFormat/>
    <w:rsid w:val="00FC5F58"/>
  </w:style>
  <w:style w:type="paragraph" w:customStyle="1" w:styleId="BBSignature">
    <w:name w:val="BB Signature"/>
    <w:basedOn w:val="Normal"/>
    <w:qFormat/>
    <w:rsid w:val="00FC5F58"/>
    <w:pPr>
      <w:keepNext/>
      <w:ind w:left="4320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FC5F58"/>
    <w:pPr>
      <w:spacing w:after="120"/>
      <w:ind w:firstLine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C5F58"/>
    <w:rPr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B45875"/>
    <w:rPr>
      <w:rFonts w:eastAsiaTheme="majorEastAsia" w:cs="Times New Roman"/>
      <w:iCs/>
      <w:color w:val="000000"/>
      <w:szCs w:val="20"/>
    </w:rPr>
  </w:style>
  <w:style w:type="character" w:customStyle="1" w:styleId="Heading8Char">
    <w:name w:val="Heading 8 Char"/>
    <w:basedOn w:val="DefaultParagraphFont"/>
    <w:link w:val="Heading8"/>
    <w:semiHidden/>
    <w:rsid w:val="00B45875"/>
    <w:rPr>
      <w:rFonts w:eastAsiaTheme="majorEastAsia" w:cs="Times New Roman"/>
      <w:color w:val="000000"/>
      <w:szCs w:val="20"/>
    </w:rPr>
  </w:style>
  <w:style w:type="character" w:customStyle="1" w:styleId="Heading7Char">
    <w:name w:val="Heading 7 Char"/>
    <w:basedOn w:val="DefaultParagraphFont"/>
    <w:link w:val="Heading7"/>
    <w:semiHidden/>
    <w:rsid w:val="00B45875"/>
    <w:rPr>
      <w:rFonts w:eastAsiaTheme="majorEastAsia" w:cs="Times New Roman"/>
      <w:iCs/>
      <w:color w:val="000000"/>
    </w:rPr>
  </w:style>
  <w:style w:type="character" w:customStyle="1" w:styleId="Heading6Char">
    <w:name w:val="Heading 6 Char"/>
    <w:basedOn w:val="DefaultParagraphFont"/>
    <w:link w:val="Heading6"/>
    <w:semiHidden/>
    <w:rsid w:val="00B45875"/>
    <w:rPr>
      <w:rFonts w:eastAsiaTheme="majorEastAsia" w:cs="Times New Roman"/>
      <w:iCs/>
      <w:color w:val="000000"/>
    </w:rPr>
  </w:style>
  <w:style w:type="character" w:customStyle="1" w:styleId="Heading5Char">
    <w:name w:val="Heading 5 Char"/>
    <w:basedOn w:val="DefaultParagraphFont"/>
    <w:link w:val="Heading5"/>
    <w:semiHidden/>
    <w:rsid w:val="00B45875"/>
    <w:rPr>
      <w:rFonts w:eastAsiaTheme="majorEastAsia" w:cs="Times New Roman"/>
      <w:color w:val="000000"/>
    </w:rPr>
  </w:style>
  <w:style w:type="character" w:customStyle="1" w:styleId="Heading4Char">
    <w:name w:val="Heading 4 Char"/>
    <w:basedOn w:val="DefaultParagraphFont"/>
    <w:link w:val="Heading4"/>
    <w:semiHidden/>
    <w:rsid w:val="00B45875"/>
    <w:rPr>
      <w:rFonts w:eastAsiaTheme="majorEastAsia" w:cs="Times New Roman"/>
      <w:bCs/>
      <w:iCs/>
      <w:color w:val="000000"/>
    </w:rPr>
  </w:style>
  <w:style w:type="character" w:customStyle="1" w:styleId="Heading3Char">
    <w:name w:val="Heading 3 Char"/>
    <w:basedOn w:val="DefaultParagraphFont"/>
    <w:link w:val="Heading3"/>
    <w:semiHidden/>
    <w:rsid w:val="00B45875"/>
    <w:rPr>
      <w:rFonts w:eastAsiaTheme="majorEastAsia" w:cs="Times New Roman"/>
      <w:bCs/>
      <w:color w:val="000000"/>
    </w:rPr>
  </w:style>
  <w:style w:type="character" w:customStyle="1" w:styleId="Heading2Char">
    <w:name w:val="Heading 2 Char"/>
    <w:basedOn w:val="DefaultParagraphFont"/>
    <w:link w:val="Heading2"/>
    <w:semiHidden/>
    <w:rsid w:val="00B45875"/>
    <w:rPr>
      <w:rFonts w:eastAsiaTheme="majorEastAsia" w:cs="Times New Roman"/>
      <w:bCs/>
      <w:color w:val="000000"/>
      <w:szCs w:val="26"/>
    </w:rPr>
  </w:style>
  <w:style w:type="paragraph" w:styleId="Title">
    <w:name w:val="Title"/>
    <w:basedOn w:val="Normal"/>
    <w:next w:val="BBBodyText"/>
    <w:link w:val="TitleChar"/>
    <w:uiPriority w:val="10"/>
    <w:semiHidden/>
    <w:rsid w:val="00FC5F58"/>
    <w:pPr>
      <w:keepNext/>
      <w:spacing w:after="240"/>
    </w:pPr>
    <w:rPr>
      <w:rFonts w:eastAsiaTheme="majorEastAsia" w:cstheme="majorBidi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77461C"/>
    <w:rPr>
      <w:rFonts w:eastAsiaTheme="majorEastAsia" w:cstheme="majorBidi"/>
      <w:kern w:val="28"/>
      <w:szCs w:val="52"/>
    </w:rPr>
  </w:style>
  <w:style w:type="paragraph" w:styleId="Subtitle">
    <w:name w:val="Subtitle"/>
    <w:basedOn w:val="Normal"/>
    <w:next w:val="BBBodyText"/>
    <w:link w:val="SubtitleChar"/>
    <w:uiPriority w:val="11"/>
    <w:semiHidden/>
    <w:rsid w:val="00FC5F58"/>
    <w:pPr>
      <w:keepNext/>
      <w:numPr>
        <w:ilvl w:val="1"/>
      </w:numPr>
      <w:spacing w:after="240"/>
    </w:pPr>
    <w:rPr>
      <w:rFonts w:eastAsiaTheme="majorEastAsia" w:cstheme="majorBidi"/>
      <w:iCs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77461C"/>
    <w:rPr>
      <w:rFonts w:eastAsiaTheme="majorEastAsia" w:cstheme="majorBidi"/>
      <w:iCs/>
    </w:rPr>
  </w:style>
  <w:style w:type="paragraph" w:styleId="TOAHeading">
    <w:name w:val="toa heading"/>
    <w:basedOn w:val="Normal"/>
    <w:next w:val="Normal"/>
    <w:uiPriority w:val="99"/>
    <w:semiHidden/>
    <w:unhideWhenUsed/>
    <w:rsid w:val="0077461C"/>
    <w:pPr>
      <w:spacing w:before="240"/>
    </w:pPr>
    <w:rPr>
      <w:rFonts w:eastAsiaTheme="majorEastAsia" w:cstheme="majorBidi"/>
      <w:b/>
      <w:bCs/>
      <w:caps/>
      <w:u w:val="single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77461C"/>
    <w:pPr>
      <w:spacing w:after="120"/>
      <w:ind w:left="360" w:right="288" w:hanging="360"/>
    </w:pPr>
  </w:style>
  <w:style w:type="paragraph" w:styleId="TOC1">
    <w:name w:val="toc 1"/>
    <w:basedOn w:val="Normal"/>
    <w:next w:val="Normal"/>
    <w:autoRedefine/>
    <w:uiPriority w:val="39"/>
    <w:semiHidden/>
    <w:unhideWhenUsed/>
    <w:rsid w:val="0077461C"/>
    <w:pPr>
      <w:tabs>
        <w:tab w:val="right" w:leader="dot" w:pos="9360"/>
      </w:tabs>
      <w:spacing w:before="240" w:after="120"/>
      <w:ind w:left="720" w:right="432" w:hanging="720"/>
    </w:pPr>
    <w:rPr>
      <w:noProof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77461C"/>
    <w:pPr>
      <w:tabs>
        <w:tab w:val="right" w:leader="dot" w:pos="9360"/>
      </w:tabs>
      <w:ind w:left="6480" w:right="432" w:hanging="720"/>
    </w:pPr>
    <w:rPr>
      <w:noProof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77461C"/>
    <w:pPr>
      <w:tabs>
        <w:tab w:val="left" w:pos="5760"/>
        <w:tab w:val="right" w:leader="dot" w:pos="9360"/>
      </w:tabs>
      <w:ind w:left="10800" w:right="432" w:hanging="5760"/>
    </w:pPr>
    <w:rPr>
      <w:noProof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77461C"/>
    <w:pPr>
      <w:tabs>
        <w:tab w:val="left" w:pos="5040"/>
        <w:tab w:val="right" w:leader="dot" w:pos="9360"/>
      </w:tabs>
      <w:ind w:left="5040" w:right="432" w:hanging="720"/>
    </w:pPr>
    <w:rPr>
      <w:noProof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77461C"/>
    <w:pPr>
      <w:tabs>
        <w:tab w:val="left" w:pos="4320"/>
        <w:tab w:val="right" w:leader="dot" w:pos="9360"/>
      </w:tabs>
      <w:ind w:left="4320" w:right="432" w:hanging="720"/>
    </w:pPr>
    <w:rPr>
      <w:noProof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77461C"/>
    <w:pPr>
      <w:tabs>
        <w:tab w:val="left" w:pos="3600"/>
        <w:tab w:val="right" w:leader="dot" w:pos="9360"/>
      </w:tabs>
      <w:ind w:left="3600" w:right="432" w:hanging="720"/>
    </w:pPr>
    <w:rPr>
      <w:noProof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77461C"/>
    <w:pPr>
      <w:tabs>
        <w:tab w:val="left" w:pos="2880"/>
        <w:tab w:val="right" w:leader="dot" w:pos="9360"/>
      </w:tabs>
      <w:ind w:left="2880" w:right="432" w:hanging="720"/>
    </w:pPr>
    <w:rPr>
      <w:noProof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77461C"/>
    <w:pPr>
      <w:tabs>
        <w:tab w:val="left" w:pos="2160"/>
        <w:tab w:val="right" w:leader="dot" w:pos="9360"/>
      </w:tabs>
      <w:ind w:left="2160" w:right="432" w:hanging="720"/>
    </w:pPr>
    <w:rPr>
      <w:noProof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77461C"/>
    <w:pPr>
      <w:tabs>
        <w:tab w:val="left" w:pos="1440"/>
        <w:tab w:val="right" w:leader="dot" w:pos="9360"/>
      </w:tabs>
      <w:ind w:left="1440" w:right="432" w:hanging="720"/>
    </w:pPr>
    <w:rPr>
      <w:noProof/>
    </w:rPr>
  </w:style>
  <w:style w:type="paragraph" w:styleId="TOCHeading">
    <w:name w:val="TOC Heading"/>
    <w:basedOn w:val="Normal"/>
    <w:next w:val="Normal"/>
    <w:uiPriority w:val="39"/>
    <w:semiHidden/>
    <w:unhideWhenUsed/>
    <w:qFormat/>
    <w:rsid w:val="004769A3"/>
    <w:pPr>
      <w:spacing w:after="240"/>
    </w:pPr>
    <w:rPr>
      <w:b/>
    </w:rPr>
  </w:style>
  <w:style w:type="paragraph" w:customStyle="1" w:styleId="BBBullets">
    <w:name w:val="BB Bullets"/>
    <w:basedOn w:val="Normal"/>
    <w:qFormat/>
    <w:rsid w:val="00AB72AB"/>
    <w:pPr>
      <w:numPr>
        <w:numId w:val="1"/>
      </w:numPr>
      <w:spacing w:after="240"/>
      <w:jc w:val="both"/>
    </w:pPr>
  </w:style>
  <w:style w:type="paragraph" w:customStyle="1" w:styleId="BBNumberIndent">
    <w:name w:val="BB Number Indent"/>
    <w:basedOn w:val="Normal"/>
    <w:qFormat/>
    <w:rsid w:val="00AB72AB"/>
    <w:pPr>
      <w:numPr>
        <w:numId w:val="2"/>
      </w:numPr>
      <w:spacing w:after="240"/>
      <w:jc w:val="both"/>
    </w:pPr>
  </w:style>
  <w:style w:type="paragraph" w:customStyle="1" w:styleId="BBNumberIndent2">
    <w:name w:val="BB Number Indent 2"/>
    <w:basedOn w:val="Normal"/>
    <w:qFormat/>
    <w:rsid w:val="00AB72AB"/>
    <w:pPr>
      <w:numPr>
        <w:numId w:val="3"/>
      </w:numPr>
      <w:spacing w:line="480" w:lineRule="auto"/>
      <w:jc w:val="both"/>
    </w:pPr>
  </w:style>
  <w:style w:type="paragraph" w:customStyle="1" w:styleId="BBNumberedBodyText">
    <w:name w:val="BB Numbered Body Text"/>
    <w:basedOn w:val="Normal"/>
    <w:qFormat/>
    <w:rsid w:val="00AB72AB"/>
    <w:pPr>
      <w:numPr>
        <w:numId w:val="4"/>
      </w:numPr>
      <w:spacing w:after="240"/>
      <w:jc w:val="both"/>
    </w:pPr>
  </w:style>
  <w:style w:type="paragraph" w:customStyle="1" w:styleId="BBNumberedQuoteIndent">
    <w:name w:val="BB Numbered Quote Indent"/>
    <w:basedOn w:val="Normal"/>
    <w:qFormat/>
    <w:rsid w:val="00AB72AB"/>
    <w:pPr>
      <w:numPr>
        <w:numId w:val="5"/>
      </w:numPr>
      <w:jc w:val="both"/>
    </w:pPr>
  </w:style>
  <w:style w:type="paragraph" w:customStyle="1" w:styleId="BBQStyle">
    <w:name w:val="BB Q Style"/>
    <w:basedOn w:val="Normal"/>
    <w:next w:val="BBAStyle"/>
    <w:qFormat/>
    <w:rsid w:val="00025481"/>
    <w:pPr>
      <w:numPr>
        <w:numId w:val="6"/>
      </w:numPr>
      <w:jc w:val="both"/>
    </w:pPr>
  </w:style>
  <w:style w:type="paragraph" w:customStyle="1" w:styleId="BBAStyle">
    <w:name w:val="BB A Style"/>
    <w:basedOn w:val="Normal"/>
    <w:next w:val="BBQStyle"/>
    <w:qFormat/>
    <w:rsid w:val="00025481"/>
    <w:pPr>
      <w:numPr>
        <w:ilvl w:val="1"/>
        <w:numId w:val="6"/>
      </w:numPr>
      <w:spacing w:after="240"/>
      <w:jc w:val="both"/>
    </w:pPr>
  </w:style>
  <w:style w:type="paragraph" w:styleId="Header">
    <w:name w:val="header"/>
    <w:basedOn w:val="Normal"/>
    <w:link w:val="HeaderChar"/>
    <w:uiPriority w:val="99"/>
    <w:unhideWhenUsed/>
    <w:rsid w:val="000254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5481"/>
  </w:style>
  <w:style w:type="paragraph" w:styleId="Footer">
    <w:name w:val="footer"/>
    <w:basedOn w:val="Normal"/>
    <w:link w:val="FooterChar"/>
    <w:uiPriority w:val="99"/>
    <w:unhideWhenUsed/>
    <w:rsid w:val="000254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5481"/>
  </w:style>
  <w:style w:type="paragraph" w:customStyle="1" w:styleId="BBNumberedBodyText2">
    <w:name w:val="BB Numbered Body Text 2"/>
    <w:basedOn w:val="NormalWeb"/>
    <w:qFormat/>
    <w:rsid w:val="00023F1A"/>
    <w:pPr>
      <w:numPr>
        <w:numId w:val="7"/>
      </w:numPr>
      <w:spacing w:line="480" w:lineRule="auto"/>
    </w:pPr>
  </w:style>
  <w:style w:type="paragraph" w:styleId="NormalWeb">
    <w:name w:val="Normal (Web)"/>
    <w:basedOn w:val="Normal"/>
    <w:uiPriority w:val="99"/>
    <w:semiHidden/>
    <w:unhideWhenUsed/>
    <w:rsid w:val="00023F1A"/>
    <w:rPr>
      <w:rFonts w:cs="Times New Roman"/>
    </w:rPr>
  </w:style>
  <w:style w:type="paragraph" w:styleId="BodyText">
    <w:name w:val="Body Text"/>
    <w:basedOn w:val="Normal"/>
    <w:link w:val="BodyTextChar"/>
    <w:uiPriority w:val="99"/>
    <w:semiHidden/>
    <w:unhideWhenUsed/>
    <w:rsid w:val="004318C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318C6"/>
  </w:style>
  <w:style w:type="paragraph" w:styleId="BalloonText">
    <w:name w:val="Balloon Text"/>
    <w:basedOn w:val="Normal"/>
    <w:link w:val="BalloonTextChar"/>
    <w:uiPriority w:val="99"/>
    <w:semiHidden/>
    <w:unhideWhenUsed/>
    <w:rsid w:val="001A05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05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NR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D273C2-E629-4F7F-928B-2E8DF02E7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514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Tharp, Michelle D</cp:lastModifiedBy>
  <cp:revision>2</cp:revision>
  <cp:lastPrinted>1900-01-01T05:00:00Z</cp:lastPrinted>
  <dcterms:created xsi:type="dcterms:W3CDTF">2018-07-09T21:29:00Z</dcterms:created>
  <dcterms:modified xsi:type="dcterms:W3CDTF">2018-08-10T18:29:00Z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183886.1</vt:lpwstr>
  </property>
</Properties>
</file>